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5E" w:rsidRDefault="00BB0A5E" w:rsidP="007E3918"/>
    <w:p w:rsidR="007E3918" w:rsidRPr="00BB0A5E" w:rsidRDefault="007E3918" w:rsidP="007E3918">
      <w:pPr>
        <w:rPr>
          <w:lang w:val="ro-RO"/>
        </w:rPr>
      </w:pPr>
      <w:r w:rsidRPr="00BB0A5E">
        <w:rPr>
          <w:lang w:val="ro-RO"/>
        </w:rPr>
        <w:t>Universitatea “Dunărea de Jos Galaţi”</w:t>
      </w:r>
      <w:r w:rsidRPr="00BB0A5E">
        <w:rPr>
          <w:lang w:val="ro-RO"/>
        </w:rPr>
        <w:tab/>
      </w:r>
      <w:r w:rsidRPr="00BB0A5E">
        <w:rPr>
          <w:lang w:val="ro-RO"/>
        </w:rPr>
        <w:tab/>
      </w:r>
      <w:r w:rsidRPr="00BB0A5E">
        <w:rPr>
          <w:lang w:val="ro-RO"/>
        </w:rPr>
        <w:tab/>
      </w:r>
      <w:r w:rsidRPr="00BB0A5E">
        <w:rPr>
          <w:lang w:val="ro-RO"/>
        </w:rPr>
        <w:tab/>
      </w:r>
    </w:p>
    <w:p w:rsidR="007E3918" w:rsidRPr="00BB0A5E" w:rsidRDefault="007E3918" w:rsidP="007E3918">
      <w:pPr>
        <w:rPr>
          <w:lang w:val="ro-RO"/>
        </w:rPr>
      </w:pPr>
      <w:r w:rsidRPr="00BB0A5E">
        <w:rPr>
          <w:lang w:val="ro-RO"/>
        </w:rPr>
        <w:t>Facultatea de Ştiinţe Juridice, Sociale şi Politice</w:t>
      </w:r>
      <w:r w:rsidRPr="00BB0A5E">
        <w:rPr>
          <w:lang w:val="ro-RO"/>
        </w:rPr>
        <w:tab/>
      </w:r>
      <w:r w:rsidRPr="00BB0A5E">
        <w:rPr>
          <w:lang w:val="ro-RO"/>
        </w:rPr>
        <w:tab/>
      </w:r>
      <w:r w:rsidRPr="00BB0A5E">
        <w:rPr>
          <w:lang w:val="ro-RO"/>
        </w:rPr>
        <w:tab/>
      </w:r>
      <w:r w:rsidRPr="00BB0A5E">
        <w:rPr>
          <w:lang w:val="ro-RO"/>
        </w:rPr>
        <w:tab/>
      </w:r>
    </w:p>
    <w:p w:rsidR="007E3918" w:rsidRDefault="007E3918" w:rsidP="00BB0A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6650D" w:rsidRPr="00BB0A5E" w:rsidRDefault="0096650D" w:rsidP="00BB0A5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110D" w:rsidRDefault="001D560E" w:rsidP="00BB0A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Drept IFR</w:t>
      </w:r>
    </w:p>
    <w:p w:rsidR="00972437" w:rsidRPr="00BB0A5E" w:rsidRDefault="00972437" w:rsidP="00BB0A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0A5E" w:rsidRPr="00526655" w:rsidRDefault="002A74F1" w:rsidP="0052665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0A5E">
        <w:rPr>
          <w:rFonts w:ascii="Times New Roman" w:hAnsi="Times New Roman"/>
          <w:b/>
          <w:sz w:val="24"/>
          <w:szCs w:val="24"/>
        </w:rPr>
        <w:t>PERIOADA 11.11 – 24.11.2019</w:t>
      </w:r>
    </w:p>
    <w:p w:rsidR="003D49F9" w:rsidRPr="00BB0A5E" w:rsidRDefault="003D49F9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26"/>
        <w:gridCol w:w="2749"/>
        <w:gridCol w:w="4237"/>
        <w:gridCol w:w="1056"/>
        <w:gridCol w:w="4237"/>
        <w:gridCol w:w="4237"/>
        <w:gridCol w:w="4237"/>
      </w:tblGrid>
      <w:tr w:rsidR="007E3918" w:rsidRPr="00BB0A5E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BB0A5E" w:rsidRDefault="007E3918" w:rsidP="00336024">
            <w:pPr>
              <w:spacing w:line="276" w:lineRule="auto"/>
              <w:jc w:val="center"/>
              <w:rPr>
                <w:b/>
                <w:lang w:val="ro-RO"/>
              </w:rPr>
            </w:pPr>
            <w:r w:rsidRPr="00BB0A5E">
              <w:rPr>
                <w:b/>
                <w:lang w:val="ro-RO"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BB0A5E" w:rsidRDefault="007E3918" w:rsidP="00336024">
            <w:pPr>
              <w:spacing w:line="276" w:lineRule="auto"/>
              <w:jc w:val="center"/>
              <w:rPr>
                <w:b/>
                <w:lang w:val="ro-RO"/>
              </w:rPr>
            </w:pPr>
            <w:r w:rsidRPr="00BB0A5E">
              <w:rPr>
                <w:b/>
                <w:lang w:val="ro-RO"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BB0A5E" w:rsidRDefault="007E3918" w:rsidP="00336024">
            <w:pPr>
              <w:spacing w:line="276" w:lineRule="auto"/>
              <w:jc w:val="center"/>
              <w:rPr>
                <w:b/>
                <w:lang w:val="ro-RO"/>
              </w:rPr>
            </w:pPr>
            <w:r w:rsidRPr="00BB0A5E">
              <w:rPr>
                <w:b/>
                <w:lang w:val="ro-RO"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BB0A5E" w:rsidRDefault="007E3918" w:rsidP="00336024">
            <w:pPr>
              <w:spacing w:line="276" w:lineRule="auto"/>
              <w:jc w:val="center"/>
              <w:rPr>
                <w:b/>
                <w:lang w:val="ro-RO"/>
              </w:rPr>
            </w:pPr>
            <w:r w:rsidRPr="00BB0A5E">
              <w:rPr>
                <w:b/>
                <w:lang w:val="ro-RO"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BB0A5E" w:rsidRDefault="007E3918" w:rsidP="00336024">
            <w:pPr>
              <w:spacing w:line="276" w:lineRule="auto"/>
              <w:jc w:val="center"/>
              <w:rPr>
                <w:b/>
                <w:lang w:val="ro-RO"/>
              </w:rPr>
            </w:pPr>
            <w:r w:rsidRPr="00BB0A5E">
              <w:rPr>
                <w:b/>
                <w:lang w:val="ro-RO"/>
              </w:rPr>
              <w:t>SALA</w:t>
            </w:r>
          </w:p>
        </w:tc>
      </w:tr>
      <w:tr w:rsidR="007E3918" w:rsidRPr="00BB0A5E" w:rsidTr="003B2B49">
        <w:trPr>
          <w:gridAfter w:val="3"/>
          <w:wAfter w:w="12711" w:type="dxa"/>
          <w:trHeight w:val="4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BB0A5E" w:rsidRDefault="002D2990" w:rsidP="003B2B49">
            <w:pPr>
              <w:rPr>
                <w:lang w:val="ro-RO"/>
              </w:rPr>
            </w:pPr>
            <w:r w:rsidRPr="00BB0A5E">
              <w:rPr>
                <w:lang w:val="ro-RO"/>
              </w:rPr>
              <w:t>1</w:t>
            </w:r>
            <w:r w:rsidR="003B2B49">
              <w:rPr>
                <w:lang w:val="ro-RO"/>
              </w:rPr>
              <w:t>7</w:t>
            </w:r>
            <w:r w:rsidRPr="00BB0A5E">
              <w:rPr>
                <w:lang w:val="ro-RO"/>
              </w:rPr>
              <w:t>.11.2019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9F0EA8" w:rsidRDefault="003B2B49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09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9F0EA8" w:rsidRDefault="008D6ACA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 xml:space="preserve">Lect. dr. V. Stoica </w:t>
            </w:r>
          </w:p>
          <w:p w:rsidR="007E3918" w:rsidRPr="009F0EA8" w:rsidRDefault="007E3918" w:rsidP="00D64237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9F9" w:rsidRPr="009F0EA8" w:rsidRDefault="008D6ACA" w:rsidP="00AD55F2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Criminalistică</w:t>
            </w:r>
          </w:p>
          <w:p w:rsidR="008D6ACA" w:rsidRPr="009F0EA8" w:rsidRDefault="008D6ACA" w:rsidP="00AD55F2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Dreptul proprietății intelectuale</w:t>
            </w:r>
          </w:p>
          <w:p w:rsidR="008D6ACA" w:rsidRPr="009F0EA8" w:rsidRDefault="008D6ACA" w:rsidP="00AD55F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218</w:t>
            </w:r>
          </w:p>
        </w:tc>
      </w:tr>
      <w:tr w:rsidR="007E3918" w:rsidRPr="00BB0A5E" w:rsidTr="003B2B49">
        <w:trPr>
          <w:gridAfter w:val="3"/>
          <w:wAfter w:w="12711" w:type="dxa"/>
          <w:trHeight w:val="43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BB0A5E" w:rsidRDefault="007E3918" w:rsidP="00336024">
            <w:pPr>
              <w:rPr>
                <w:lang w:val="ro-RO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9F0EA8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</w:t>
            </w:r>
            <w:r w:rsidR="003B2B49" w:rsidRPr="009F0EA8">
              <w:rPr>
                <w:lang w:val="ro-RO"/>
              </w:rPr>
              <w:t>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9F0EA8" w:rsidRDefault="007E3918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9F0EA8" w:rsidRDefault="007E3918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BB0A5E" w:rsidRDefault="007E3918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7E3918" w:rsidRPr="00BB0A5E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1B70F0" w:rsidRDefault="00794F22" w:rsidP="00336024">
            <w:pPr>
              <w:rPr>
                <w:lang w:val="ro-RO"/>
              </w:rPr>
            </w:pPr>
            <w:r w:rsidRPr="001B70F0">
              <w:rPr>
                <w:lang w:val="ro-RO"/>
              </w:rPr>
              <w:t>11.11.2019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1B70F0" w:rsidRDefault="00794F22" w:rsidP="00336024">
            <w:pPr>
              <w:spacing w:line="276" w:lineRule="auto"/>
              <w:jc w:val="center"/>
              <w:rPr>
                <w:lang w:val="ro-RO"/>
              </w:rPr>
            </w:pPr>
            <w:r w:rsidRPr="001B70F0">
              <w:rPr>
                <w:lang w:val="ro-RO"/>
              </w:rPr>
              <w:t>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1B70F0" w:rsidRDefault="007E3918" w:rsidP="00336024">
            <w:pPr>
              <w:spacing w:line="276" w:lineRule="auto"/>
              <w:jc w:val="center"/>
              <w:rPr>
                <w:lang w:val="ro-RO"/>
              </w:rPr>
            </w:pPr>
            <w:r w:rsidRPr="001B70F0">
              <w:rPr>
                <w:lang w:val="ro-RO"/>
              </w:rPr>
              <w:t>Conf.dr. I. Fulga</w:t>
            </w:r>
          </w:p>
          <w:p w:rsidR="007E3918" w:rsidRPr="001B70F0" w:rsidRDefault="007E3918" w:rsidP="0033602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0F0">
              <w:rPr>
                <w:rFonts w:ascii="Times New Roman" w:hAnsi="Times New Roman"/>
                <w:sz w:val="24"/>
                <w:szCs w:val="24"/>
              </w:rPr>
              <w:t>Asist.drd. M. Moraru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1B70F0" w:rsidRDefault="007E3918" w:rsidP="00336024">
            <w:pPr>
              <w:spacing w:line="276" w:lineRule="auto"/>
              <w:jc w:val="center"/>
              <w:rPr>
                <w:lang w:val="ro-RO"/>
              </w:rPr>
            </w:pPr>
            <w:r w:rsidRPr="001B70F0">
              <w:rPr>
                <w:lang w:val="ro-RO"/>
              </w:rPr>
              <w:t>Medicina legal</w:t>
            </w:r>
            <w:r w:rsidR="0007133C" w:rsidRPr="001B70F0">
              <w:rPr>
                <w:lang w:val="ro-RO"/>
              </w:rPr>
              <w:t>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1B70F0" w:rsidRDefault="00794F22" w:rsidP="00336024">
            <w:pPr>
              <w:jc w:val="center"/>
              <w:rPr>
                <w:sz w:val="20"/>
                <w:szCs w:val="20"/>
                <w:lang w:val="ro-RO"/>
              </w:rPr>
            </w:pPr>
            <w:r w:rsidRPr="001B70F0">
              <w:rPr>
                <w:sz w:val="20"/>
                <w:szCs w:val="20"/>
                <w:lang w:val="ro-RO"/>
              </w:rPr>
              <w:t>Medicina Legala</w:t>
            </w:r>
          </w:p>
          <w:p w:rsidR="00794F22" w:rsidRPr="001B70F0" w:rsidRDefault="00794F22" w:rsidP="00336024">
            <w:pPr>
              <w:jc w:val="center"/>
              <w:rPr>
                <w:sz w:val="20"/>
                <w:szCs w:val="20"/>
                <w:lang w:val="ro-RO"/>
              </w:rPr>
            </w:pPr>
            <w:r w:rsidRPr="001B70F0">
              <w:rPr>
                <w:sz w:val="20"/>
                <w:szCs w:val="20"/>
                <w:lang w:val="ro-RO"/>
              </w:rPr>
              <w:t>Spitalul Judetean</w:t>
            </w:r>
          </w:p>
        </w:tc>
      </w:tr>
      <w:tr w:rsidR="002D2990" w:rsidRPr="00BB0A5E" w:rsidTr="0007133C">
        <w:trPr>
          <w:gridAfter w:val="3"/>
          <w:wAfter w:w="12711" w:type="dxa"/>
          <w:trHeight w:val="64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rPr>
                <w:lang w:val="ro-RO"/>
              </w:rPr>
            </w:pPr>
            <w:r w:rsidRPr="00BB0A5E">
              <w:rPr>
                <w:lang w:val="ro-RO"/>
              </w:rPr>
              <w:t>11.11.2019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3B2B49" w:rsidP="00336024">
            <w:pPr>
              <w:spacing w:line="276" w:lineRule="auto"/>
              <w:rPr>
                <w:lang w:val="ro-RO"/>
              </w:rPr>
            </w:pPr>
            <w:r w:rsidRPr="009F0EA8">
              <w:rPr>
                <w:lang w:val="ro-RO"/>
              </w:rPr>
              <w:t>Conf.dr. O Gă</w:t>
            </w:r>
            <w:r w:rsidR="002D2990" w:rsidRPr="009F0EA8">
              <w:rPr>
                <w:lang w:val="ro-RO"/>
              </w:rPr>
              <w:t>l</w:t>
            </w:r>
            <w:r w:rsidRPr="009F0EA8">
              <w:rPr>
                <w:lang w:val="ro-RO"/>
              </w:rPr>
              <w:t>ăț</w:t>
            </w:r>
            <w:r w:rsidR="002D2990" w:rsidRPr="009F0EA8">
              <w:rPr>
                <w:lang w:val="ro-RO"/>
              </w:rPr>
              <w:t>eanu</w:t>
            </w:r>
          </w:p>
          <w:p w:rsidR="002D2990" w:rsidRPr="009F0EA8" w:rsidRDefault="0007133C" w:rsidP="0007133C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Asist. Dr. Liliana Niculescu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990" w:rsidRPr="009F0EA8" w:rsidRDefault="002D2990" w:rsidP="0007133C">
            <w:pPr>
              <w:spacing w:line="276" w:lineRule="auto"/>
              <w:rPr>
                <w:lang w:val="ro-RO"/>
              </w:rPr>
            </w:pPr>
            <w:r w:rsidRPr="009F0EA8">
              <w:rPr>
                <w:lang w:val="ro-RO"/>
              </w:rPr>
              <w:t xml:space="preserve">            </w:t>
            </w:r>
          </w:p>
          <w:p w:rsidR="002D2990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Dreptul european al concurenț</w:t>
            </w:r>
            <w:r w:rsidR="002D2990" w:rsidRPr="009F0EA8">
              <w:rPr>
                <w:lang w:val="ro-RO"/>
              </w:rPr>
              <w:t>ei</w:t>
            </w:r>
          </w:p>
          <w:p w:rsidR="002D2990" w:rsidRPr="009F0EA8" w:rsidRDefault="002D2990" w:rsidP="0007133C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SD 503</w:t>
            </w:r>
          </w:p>
        </w:tc>
      </w:tr>
      <w:tr w:rsidR="002D2990" w:rsidRPr="00BB0A5E" w:rsidTr="0007133C">
        <w:trPr>
          <w:gridAfter w:val="3"/>
          <w:wAfter w:w="12711" w:type="dxa"/>
          <w:trHeight w:val="6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rPr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spacing w:line="276" w:lineRule="auto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990" w:rsidRPr="009F0EA8" w:rsidRDefault="002D2990" w:rsidP="00336024">
            <w:pPr>
              <w:spacing w:line="276" w:lineRule="auto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2D2990" w:rsidRPr="00BB0A5E" w:rsidTr="0007133C">
        <w:trPr>
          <w:gridAfter w:val="3"/>
          <w:wAfter w:w="12711" w:type="dxa"/>
          <w:trHeight w:val="617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12.11.2019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990" w:rsidRPr="009F0EA8" w:rsidRDefault="002D2990" w:rsidP="0007133C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12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D. Mihail</w:t>
            </w:r>
            <w:r w:rsidR="008D6ACA" w:rsidRPr="009F0EA8">
              <w:rPr>
                <w:lang w:val="ro-RO"/>
              </w:rPr>
              <w:t>ă</w:t>
            </w:r>
          </w:p>
          <w:p w:rsidR="002D2990" w:rsidRPr="009F0EA8" w:rsidRDefault="002D2990" w:rsidP="00336024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A. Matic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Doctrine juridice</w:t>
            </w:r>
          </w:p>
          <w:p w:rsidR="002D2990" w:rsidRPr="009F0EA8" w:rsidRDefault="002D2990" w:rsidP="00336024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Clinic</w:t>
            </w:r>
            <w:r w:rsidR="003B2B49" w:rsidRPr="009F0EA8">
              <w:rPr>
                <w:lang w:val="ro-RO"/>
              </w:rPr>
              <w:t>ă juridică</w:t>
            </w:r>
          </w:p>
          <w:p w:rsidR="002D2990" w:rsidRPr="009F0EA8" w:rsidRDefault="00972437" w:rsidP="003360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Drept co</w:t>
            </w:r>
            <w:r w:rsidR="0007133C" w:rsidRPr="009F0EA8">
              <w:rPr>
                <w:lang w:val="ro-RO"/>
              </w:rPr>
              <w:t>mercial. Întreprinderea</w:t>
            </w:r>
          </w:p>
          <w:p w:rsidR="002D2990" w:rsidRPr="009F0EA8" w:rsidRDefault="00972437" w:rsidP="000713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Drept co</w:t>
            </w:r>
            <w:r w:rsidR="0007133C" w:rsidRPr="009F0EA8">
              <w:rPr>
                <w:lang w:val="ro-RO"/>
              </w:rPr>
              <w:t>mercial. Obligațiile</w:t>
            </w:r>
          </w:p>
          <w:p w:rsidR="00FA721D" w:rsidRPr="009F0EA8" w:rsidRDefault="00FA721D" w:rsidP="0007133C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 procesual civil I și II</w:t>
            </w:r>
          </w:p>
          <w:p w:rsidR="008D6ACA" w:rsidRDefault="008D6ACA" w:rsidP="0007133C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Dreptul comerțului internațional</w:t>
            </w:r>
          </w:p>
          <w:p w:rsidR="00972437" w:rsidRPr="009F0EA8" w:rsidRDefault="00972437" w:rsidP="0007133C">
            <w:pPr>
              <w:jc w:val="center"/>
              <w:rPr>
                <w:lang w:val="ro-RO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206</w:t>
            </w:r>
          </w:p>
        </w:tc>
      </w:tr>
      <w:tr w:rsidR="002D2990" w:rsidRPr="00BB0A5E" w:rsidTr="002D2990">
        <w:trPr>
          <w:gridAfter w:val="3"/>
          <w:wAfter w:w="12711" w:type="dxa"/>
          <w:trHeight w:val="14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2D2990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07133C" w:rsidRPr="00BB0A5E" w:rsidTr="0007133C">
        <w:trPr>
          <w:gridAfter w:val="3"/>
          <w:wAfter w:w="12711" w:type="dxa"/>
          <w:trHeight w:val="636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BB0A5E" w:rsidRDefault="0007133C" w:rsidP="0007133C">
            <w:pPr>
              <w:rPr>
                <w:lang w:val="ro-RO"/>
              </w:rPr>
            </w:pPr>
          </w:p>
          <w:p w:rsidR="0007133C" w:rsidRPr="00BB0A5E" w:rsidRDefault="0007133C" w:rsidP="0007133C">
            <w:pPr>
              <w:rPr>
                <w:lang w:val="ro-RO"/>
              </w:rPr>
            </w:pPr>
            <w:r w:rsidRPr="00BB0A5E">
              <w:rPr>
                <w:lang w:val="ro-RO"/>
              </w:rPr>
              <w:t>15.11.2019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</w:p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8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Prof.dr. Gh. Ivan</w:t>
            </w:r>
          </w:p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S. Jirlaianu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 penal. Partea generala I+II</w:t>
            </w:r>
          </w:p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 penal. Partea speciala I+II</w:t>
            </w:r>
          </w:p>
          <w:p w:rsidR="0007133C" w:rsidRPr="009F0EA8" w:rsidRDefault="0007133C" w:rsidP="0007133C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 procesual penal I și II</w:t>
            </w:r>
          </w:p>
          <w:p w:rsidR="0007133C" w:rsidRPr="009F0EA8" w:rsidRDefault="0007133C" w:rsidP="0007133C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Cauze care înlatura caracterul penal al faptei</w:t>
            </w:r>
          </w:p>
          <w:p w:rsidR="0007133C" w:rsidRDefault="001D560E" w:rsidP="0007133C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Individualizarea pedepselor î</w:t>
            </w:r>
            <w:r w:rsidR="0007133C" w:rsidRPr="009F0EA8">
              <w:rPr>
                <w:lang w:val="ro-RO"/>
              </w:rPr>
              <w:t>n materie penal</w:t>
            </w:r>
            <w:r w:rsidRPr="009F0EA8">
              <w:rPr>
                <w:lang w:val="ro-RO"/>
              </w:rPr>
              <w:t>ă</w:t>
            </w:r>
          </w:p>
          <w:p w:rsidR="00972437" w:rsidRPr="009F0EA8" w:rsidRDefault="00972437" w:rsidP="0007133C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BB0A5E" w:rsidRDefault="0007133C" w:rsidP="0007133C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AN 206</w:t>
            </w:r>
          </w:p>
        </w:tc>
      </w:tr>
      <w:tr w:rsidR="0007133C" w:rsidRPr="00BB0A5E" w:rsidTr="002D2990">
        <w:trPr>
          <w:gridAfter w:val="3"/>
          <w:wAfter w:w="12711" w:type="dxa"/>
          <w:trHeight w:val="636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BB0A5E" w:rsidRDefault="0007133C" w:rsidP="0007133C">
            <w:pPr>
              <w:rPr>
                <w:lang w:val="ro-RO"/>
              </w:rPr>
            </w:pPr>
            <w:r w:rsidRPr="00BB0A5E">
              <w:rPr>
                <w:lang w:val="ro-RO"/>
              </w:rPr>
              <w:t>16.11.2019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336024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BB0A5E" w:rsidRDefault="0007133C" w:rsidP="0007133C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AN 113</w:t>
            </w:r>
          </w:p>
        </w:tc>
      </w:tr>
      <w:tr w:rsidR="002D2990" w:rsidRPr="00BB0A5E" w:rsidTr="002D2990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3B2B49" w:rsidP="003B2B49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2D2990" w:rsidRPr="00BB0A5E">
              <w:rPr>
                <w:lang w:val="ro-RO"/>
              </w:rPr>
              <w:t>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3B2B49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M. Aghenitei</w:t>
            </w:r>
          </w:p>
          <w:p w:rsidR="002D2990" w:rsidRPr="009F0EA8" w:rsidRDefault="002D2990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Asist.dr. L. Niculescu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9F0EA8" w:rsidRDefault="001D560E" w:rsidP="00336024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 financiar ș</w:t>
            </w:r>
            <w:r w:rsidR="002D2990" w:rsidRPr="009F0EA8">
              <w:rPr>
                <w:lang w:val="ro-RO"/>
              </w:rPr>
              <w:t>i fiscal</w:t>
            </w:r>
          </w:p>
          <w:p w:rsidR="005E19F9" w:rsidRDefault="002D2990" w:rsidP="001D560E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Dreptul asigur</w:t>
            </w:r>
            <w:r w:rsidR="001D560E" w:rsidRPr="009F0EA8">
              <w:rPr>
                <w:lang w:val="ro-RO"/>
              </w:rPr>
              <w:t>ă</w:t>
            </w:r>
            <w:r w:rsidRPr="009F0EA8">
              <w:rPr>
                <w:lang w:val="ro-RO"/>
              </w:rPr>
              <w:t>rilor</w:t>
            </w:r>
          </w:p>
          <w:p w:rsidR="00972437" w:rsidRPr="009F0EA8" w:rsidRDefault="00972437" w:rsidP="001D560E">
            <w:pPr>
              <w:jc w:val="center"/>
              <w:rPr>
                <w:lang w:val="ro-RO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BB0A5E" w:rsidRDefault="009F0EA8" w:rsidP="00336024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</w:tr>
      <w:tr w:rsidR="00DA27FE" w:rsidRPr="00BB0A5E" w:rsidTr="00BB0A5E">
        <w:trPr>
          <w:gridAfter w:val="3"/>
          <w:wAfter w:w="12711" w:type="dxa"/>
          <w:trHeight w:val="26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3B2B49">
            <w:pPr>
              <w:rPr>
                <w:lang w:val="ro-RO"/>
              </w:rPr>
            </w:pPr>
            <w:r w:rsidRPr="00BB0A5E">
              <w:rPr>
                <w:lang w:val="ro-RO"/>
              </w:rPr>
              <w:t>1</w:t>
            </w:r>
            <w:r w:rsidR="003B2B49">
              <w:rPr>
                <w:lang w:val="ro-RO"/>
              </w:rPr>
              <w:t>1</w:t>
            </w:r>
            <w:r w:rsidRPr="00BB0A5E">
              <w:rPr>
                <w:lang w:val="ro-RO"/>
              </w:rPr>
              <w:t>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7FE" w:rsidRPr="009F0EA8" w:rsidRDefault="003B2B49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18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3B2B49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 xml:space="preserve">Prof. dr. R. Oprea 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3B2B49" w:rsidP="001D560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 xml:space="preserve">Dreptul mediului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3B2B49" w:rsidP="00DA27F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</w:tr>
      <w:tr w:rsidR="00DA27FE" w:rsidRPr="002D2990" w:rsidTr="002D2990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15.11.2019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</w:pPr>
            <w:r w:rsidRPr="009F0EA8">
              <w:t>12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BB0A5E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Conf.dr. C. Dobrotă</w:t>
            </w:r>
          </w:p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C. Maftei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BB0A5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Limba englez</w:t>
            </w:r>
            <w:r w:rsidR="00BB0A5E" w:rsidRPr="009F0EA8">
              <w:rPr>
                <w:lang w:val="ro-RO"/>
              </w:rPr>
              <w:t>ă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218</w:t>
            </w:r>
          </w:p>
        </w:tc>
      </w:tr>
      <w:tr w:rsidR="00DA27FE" w:rsidRPr="002D2990" w:rsidTr="00FA721D">
        <w:trPr>
          <w:gridAfter w:val="3"/>
          <w:wAfter w:w="12711" w:type="dxa"/>
          <w:trHeight w:val="32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r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</w:pPr>
            <w:r w:rsidRPr="009F0EA8">
              <w:t>14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A. Stancu</w:t>
            </w:r>
          </w:p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M. Costache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FA721D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Criminologie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222</w:t>
            </w:r>
          </w:p>
        </w:tc>
      </w:tr>
      <w:tr w:rsidR="00DA27FE" w:rsidRPr="002D2990" w:rsidTr="00FA721D">
        <w:trPr>
          <w:gridAfter w:val="3"/>
          <w:wAfter w:w="12711" w:type="dxa"/>
          <w:trHeight w:val="5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</w:pPr>
            <w:r w:rsidRPr="009F0EA8">
              <w:t>15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DA27FE" w:rsidRPr="002D2990" w:rsidTr="002D2990">
        <w:trPr>
          <w:gridAfter w:val="3"/>
          <w:wAfter w:w="12711" w:type="dxa"/>
          <w:trHeight w:val="42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lastRenderedPageBreak/>
              <w:t>18.11.2019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</w:pPr>
            <w:r w:rsidRPr="009F0EA8">
              <w:t>14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Prof.dr. V. Puscasu</w:t>
            </w:r>
          </w:p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Lect.dr. I. Sorcaru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  <w:p w:rsidR="00DA27FE" w:rsidRPr="009F0EA8" w:rsidRDefault="00DA27FE" w:rsidP="00FA721D">
            <w:pPr>
              <w:spacing w:line="276" w:lineRule="auto"/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Elemente de urbanism si amenajarea teritoriului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caps/>
                <w:lang w:val="ro-RO"/>
              </w:rPr>
            </w:pPr>
            <w:r w:rsidRPr="00BB0A5E">
              <w:rPr>
                <w:caps/>
                <w:lang w:val="ro-RO"/>
              </w:rPr>
              <w:t>AE 016</w:t>
            </w:r>
          </w:p>
        </w:tc>
      </w:tr>
      <w:tr w:rsidR="00DA27FE" w:rsidRPr="002D2990" w:rsidTr="00FA721D">
        <w:trPr>
          <w:gridAfter w:val="3"/>
          <w:wAfter w:w="12711" w:type="dxa"/>
          <w:trHeight w:val="566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9F0EA8" w:rsidRDefault="00DA27FE" w:rsidP="00DA27FE">
            <w:pPr>
              <w:spacing w:line="276" w:lineRule="auto"/>
              <w:jc w:val="center"/>
            </w:pPr>
            <w:r w:rsidRPr="009F0EA8">
              <w:t>15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FE" w:rsidRPr="009F0EA8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caps/>
                <w:lang w:val="ro-RO"/>
              </w:rPr>
            </w:pPr>
          </w:p>
        </w:tc>
      </w:tr>
      <w:tr w:rsidR="0007133C" w:rsidRPr="002D2990" w:rsidTr="0007133C">
        <w:trPr>
          <w:gridAfter w:val="3"/>
          <w:wAfter w:w="12711" w:type="dxa"/>
          <w:trHeight w:val="64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2D2990" w:rsidRDefault="0007133C" w:rsidP="00DA27FE">
            <w:pPr>
              <w:spacing w:line="276" w:lineRule="auto"/>
              <w:jc w:val="center"/>
            </w:pPr>
            <w:r>
              <w:t>11.11-</w:t>
            </w:r>
            <w:r w:rsidR="00EB7318">
              <w:t xml:space="preserve"> </w:t>
            </w:r>
            <w:r>
              <w:t>22.11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9F0EA8" w:rsidRDefault="0007133C" w:rsidP="00DA27FE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33C" w:rsidRPr="009F0EA8" w:rsidRDefault="0007133C" w:rsidP="00E32130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 xml:space="preserve">Prof. univ. dr. P. Moisescu </w:t>
            </w:r>
          </w:p>
        </w:tc>
        <w:tc>
          <w:tcPr>
            <w:tcW w:w="4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3C" w:rsidRPr="009F0EA8" w:rsidRDefault="0007133C" w:rsidP="0007133C">
            <w:pPr>
              <w:rPr>
                <w:lang w:val="ro-RO"/>
              </w:rPr>
            </w:pPr>
          </w:p>
          <w:p w:rsidR="0007133C" w:rsidRPr="009F0EA8" w:rsidRDefault="008C73D6" w:rsidP="00DA27FE">
            <w:pPr>
              <w:jc w:val="center"/>
              <w:rPr>
                <w:lang w:val="ro-RO"/>
              </w:rPr>
            </w:pPr>
            <w:r w:rsidRPr="009F0EA8">
              <w:rPr>
                <w:lang w:val="ro-RO"/>
              </w:rPr>
              <w:t>Educaț</w:t>
            </w:r>
            <w:r w:rsidR="0007133C" w:rsidRPr="009F0EA8">
              <w:rPr>
                <w:lang w:val="ro-RO"/>
              </w:rPr>
              <w:t>ie fizic</w:t>
            </w:r>
            <w:r w:rsidRPr="009F0EA8">
              <w:rPr>
                <w:lang w:val="ro-RO"/>
              </w:rPr>
              <w:t>ă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3C" w:rsidRPr="00BB0A5E" w:rsidRDefault="0007133C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FEFS</w:t>
            </w:r>
          </w:p>
        </w:tc>
      </w:tr>
      <w:tr w:rsidR="00DA27FE" w:rsidRPr="002D2990" w:rsidTr="00BB0A5E">
        <w:trPr>
          <w:gridAfter w:val="3"/>
          <w:wAfter w:w="12711" w:type="dxa"/>
          <w:trHeight w:val="73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C. Apetrei</w:t>
            </w: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A. Stefanescu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8C73D6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Istoria statului ș</w:t>
            </w:r>
            <w:r w:rsidR="00DA27FE" w:rsidRPr="00BB0A5E">
              <w:rPr>
                <w:lang w:val="ro-RO"/>
              </w:rPr>
              <w:t>i dreptului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206</w:t>
            </w:r>
          </w:p>
        </w:tc>
      </w:tr>
      <w:tr w:rsidR="00DA27FE" w:rsidRPr="002D2990" w:rsidTr="005E19F9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15.11.2019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Prof.dr. N. Anitei</w:t>
            </w:r>
          </w:p>
          <w:p w:rsidR="00DA27FE" w:rsidRPr="00BB0A5E" w:rsidRDefault="00DA27FE" w:rsidP="005E19F9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A. Matic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FA721D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 xml:space="preserve">Regimuri </w:t>
            </w:r>
            <w:r w:rsidR="00BB0A5E" w:rsidRPr="00BB0A5E">
              <w:rPr>
                <w:lang w:val="ro-RO"/>
              </w:rPr>
              <w:t>matrimonial</w:t>
            </w:r>
            <w:r w:rsidR="001B70F0">
              <w:rPr>
                <w:lang w:val="ro-RO"/>
              </w:rPr>
              <w:t>e</w:t>
            </w:r>
          </w:p>
          <w:p w:rsidR="008C73D6" w:rsidRDefault="00DA27FE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 international privat</w:t>
            </w:r>
          </w:p>
          <w:p w:rsidR="008D6ACA" w:rsidRDefault="008D6ACA" w:rsidP="008C73D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financiar și fiscal</w:t>
            </w:r>
          </w:p>
          <w:p w:rsidR="001B70F0" w:rsidRPr="00BB0A5E" w:rsidRDefault="001B70F0" w:rsidP="008C73D6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SD 403</w:t>
            </w:r>
          </w:p>
        </w:tc>
      </w:tr>
      <w:tr w:rsidR="00DA27FE" w:rsidRPr="002D2990" w:rsidTr="00E93A29">
        <w:trPr>
          <w:gridAfter w:val="3"/>
          <w:wAfter w:w="12711" w:type="dxa"/>
          <w:trHeight w:val="66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Lect.dr. Gh. Arat</w:t>
            </w: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A. Matic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 roman</w:t>
            </w:r>
          </w:p>
          <w:p w:rsidR="00DA27FE" w:rsidRPr="00BB0A5E" w:rsidRDefault="008C73D6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Organizații și relații internaționale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207</w:t>
            </w:r>
          </w:p>
        </w:tc>
      </w:tr>
      <w:tr w:rsidR="00DA27FE" w:rsidRPr="002D2990" w:rsidTr="008C73D6">
        <w:trPr>
          <w:gridAfter w:val="3"/>
          <w:wAfter w:w="12711" w:type="dxa"/>
          <w:trHeight w:val="66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Andreea Matic</w:t>
            </w: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S. Gavrila</w:t>
            </w: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 xml:space="preserve">Doctrine juridice </w:t>
            </w:r>
          </w:p>
          <w:p w:rsidR="00DA27FE" w:rsidRPr="00BB0A5E" w:rsidRDefault="008C73D6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Logica juridică</w:t>
            </w:r>
          </w:p>
          <w:p w:rsidR="00DA27FE" w:rsidRPr="00BB0A5E" w:rsidRDefault="008C73D6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Filos</w:t>
            </w:r>
            <w:r w:rsidR="00DA27FE" w:rsidRPr="00BB0A5E">
              <w:rPr>
                <w:lang w:val="ro-RO"/>
              </w:rPr>
              <w:t>ofie juridic</w:t>
            </w:r>
            <w:r w:rsidRPr="00BB0A5E">
              <w:rPr>
                <w:lang w:val="ro-RO"/>
              </w:rPr>
              <w:t>ă</w:t>
            </w:r>
          </w:p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Retoric</w:t>
            </w:r>
            <w:r w:rsidR="008C73D6" w:rsidRPr="00BB0A5E">
              <w:rPr>
                <w:lang w:val="ro-RO"/>
              </w:rPr>
              <w:t>ă</w:t>
            </w:r>
          </w:p>
          <w:p w:rsidR="005E19F9" w:rsidRDefault="00DA27FE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Filosofia dreptului</w:t>
            </w:r>
          </w:p>
          <w:p w:rsidR="001B70F0" w:rsidRPr="00BB0A5E" w:rsidRDefault="001B70F0" w:rsidP="008C73D6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AE 218</w:t>
            </w:r>
          </w:p>
        </w:tc>
      </w:tr>
      <w:tr w:rsidR="008C73D6" w:rsidRPr="002D2990" w:rsidTr="00194761">
        <w:trPr>
          <w:gridAfter w:val="3"/>
          <w:wAfter w:w="12711" w:type="dxa"/>
          <w:trHeight w:val="80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D6" w:rsidRPr="002D2990" w:rsidRDefault="008C73D6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D6" w:rsidRPr="002D2990" w:rsidRDefault="008C73D6" w:rsidP="008C73D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3D6" w:rsidRPr="00BB0A5E" w:rsidRDefault="008C73D6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73D6" w:rsidRPr="00BB0A5E" w:rsidRDefault="008C73D6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D6" w:rsidRPr="00BB0A5E" w:rsidRDefault="008C73D6" w:rsidP="00DA27FE">
            <w:pPr>
              <w:jc w:val="center"/>
              <w:rPr>
                <w:lang w:val="ro-RO"/>
              </w:rPr>
            </w:pPr>
          </w:p>
        </w:tc>
      </w:tr>
      <w:tr w:rsidR="00DA27FE" w:rsidRPr="002D2990" w:rsidTr="008C73D6">
        <w:trPr>
          <w:gridAfter w:val="3"/>
          <w:wAfter w:w="12711" w:type="dxa"/>
          <w:trHeight w:val="44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A. Stefanescu</w:t>
            </w:r>
          </w:p>
          <w:p w:rsidR="00DA27FE" w:rsidRPr="00BB0A5E" w:rsidRDefault="00DA27FE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Conf.dr. G. Schin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19F9" w:rsidRPr="00BB0A5E" w:rsidRDefault="00DA27FE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 xml:space="preserve">Dreptul muncii </w:t>
            </w:r>
            <w:r w:rsidR="008C73D6" w:rsidRPr="00BB0A5E">
              <w:rPr>
                <w:lang w:val="ro-RO"/>
              </w:rPr>
              <w:t>ș</w:t>
            </w:r>
            <w:r w:rsidRPr="00BB0A5E">
              <w:rPr>
                <w:lang w:val="ro-RO"/>
              </w:rPr>
              <w:t>i securit</w:t>
            </w:r>
            <w:r w:rsidR="008C73D6" w:rsidRPr="00BB0A5E">
              <w:rPr>
                <w:lang w:val="ro-RO"/>
              </w:rPr>
              <w:t>ăț</w:t>
            </w:r>
            <w:r w:rsidRPr="00BB0A5E">
              <w:rPr>
                <w:lang w:val="ro-RO"/>
              </w:rPr>
              <w:t>ii social</w:t>
            </w:r>
            <w:r w:rsidR="008C73D6" w:rsidRPr="00BB0A5E">
              <w:rPr>
                <w:lang w:val="ro-RO"/>
              </w:rPr>
              <w:t>e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BB0A5E" w:rsidRDefault="00DA27FE" w:rsidP="00DA27FE">
            <w:pPr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SD 504</w:t>
            </w:r>
          </w:p>
        </w:tc>
      </w:tr>
      <w:tr w:rsidR="00DA27FE" w:rsidRPr="002D2990" w:rsidTr="008C73D6">
        <w:trPr>
          <w:gridAfter w:val="3"/>
          <w:wAfter w:w="12711" w:type="dxa"/>
          <w:trHeight w:val="251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BB0A5E" w:rsidRDefault="00DA27FE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2D2990" w:rsidRDefault="00DA27FE" w:rsidP="00DA27FE">
            <w:pPr>
              <w:jc w:val="center"/>
            </w:pPr>
          </w:p>
        </w:tc>
      </w:tr>
      <w:tr w:rsidR="001B0237" w:rsidRPr="002D2990" w:rsidTr="001B0237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237" w:rsidRPr="002D2990" w:rsidRDefault="003B2B49" w:rsidP="00BC4E5E">
            <w:pPr>
              <w:spacing w:line="276" w:lineRule="auto"/>
            </w:pPr>
            <w:r>
              <w:t>15.11.2019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237" w:rsidRPr="002D2990" w:rsidRDefault="003B2B49" w:rsidP="001B0237">
            <w:pPr>
              <w:spacing w:line="276" w:lineRule="auto"/>
            </w:pPr>
            <w:r>
              <w:t>11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237" w:rsidRDefault="003B2B49" w:rsidP="001B0237">
            <w:pPr>
              <w:spacing w:line="276" w:lineRule="auto"/>
              <w:jc w:val="center"/>
            </w:pPr>
            <w:r>
              <w:t xml:space="preserve">Prof. dr. </w:t>
            </w:r>
            <w:proofErr w:type="spellStart"/>
            <w:r>
              <w:t>Floroiu</w:t>
            </w:r>
            <w:proofErr w:type="spellEnd"/>
            <w:r>
              <w:t xml:space="preserve"> M.</w:t>
            </w:r>
          </w:p>
          <w:p w:rsidR="003B2B49" w:rsidRPr="001B0237" w:rsidRDefault="003B2B49" w:rsidP="001B0237">
            <w:pPr>
              <w:spacing w:line="276" w:lineRule="auto"/>
              <w:jc w:val="center"/>
            </w:pPr>
            <w:r>
              <w:t xml:space="preserve">Lect. Dr. G. </w:t>
            </w:r>
            <w:proofErr w:type="spellStart"/>
            <w:r>
              <w:t>Arat</w:t>
            </w:r>
            <w:proofErr w:type="spellEnd"/>
            <w:r>
              <w:t xml:space="preserve"> 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237" w:rsidRDefault="003B2B49" w:rsidP="001B70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:rsidR="003B2B49" w:rsidRDefault="003B2B49" w:rsidP="001B70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Drept Internațional public</w:t>
            </w:r>
          </w:p>
          <w:p w:rsidR="001B70F0" w:rsidRPr="00BB0A5E" w:rsidRDefault="001B70F0" w:rsidP="001B70F0">
            <w:pPr>
              <w:jc w:val="center"/>
              <w:rPr>
                <w:lang w:val="ro-RO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237" w:rsidRPr="002D2990" w:rsidRDefault="003B2B49" w:rsidP="00DA27FE">
            <w:r>
              <w:t>AE 218</w:t>
            </w:r>
          </w:p>
        </w:tc>
      </w:tr>
      <w:tr w:rsidR="00775239" w:rsidRPr="002D2990" w:rsidTr="00775239">
        <w:trPr>
          <w:gridAfter w:val="3"/>
          <w:wAfter w:w="12711" w:type="dxa"/>
          <w:trHeight w:val="142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Pr="002D2990" w:rsidRDefault="00775239" w:rsidP="00DA27FE">
            <w:pPr>
              <w:spacing w:line="276" w:lineRule="auto"/>
              <w:jc w:val="center"/>
            </w:pPr>
            <w:r>
              <w:t>14.11.2019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Pr="002D2990" w:rsidRDefault="00775239" w:rsidP="00DA27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239" w:rsidRPr="00BC4E5E" w:rsidRDefault="00775239" w:rsidP="00BC4E5E">
            <w:pPr>
              <w:spacing w:line="276" w:lineRule="auto"/>
              <w:jc w:val="center"/>
              <w:rPr>
                <w:lang w:val="ro-RO"/>
              </w:rPr>
            </w:pPr>
          </w:p>
          <w:p w:rsidR="00775239" w:rsidRDefault="00775239" w:rsidP="00BC4E5E">
            <w:pPr>
              <w:spacing w:line="276" w:lineRule="auto"/>
              <w:jc w:val="center"/>
              <w:rPr>
                <w:lang w:val="ro-RO"/>
              </w:rPr>
            </w:pPr>
          </w:p>
          <w:p w:rsidR="00775239" w:rsidRDefault="00775239" w:rsidP="00BC4E5E">
            <w:pPr>
              <w:spacing w:line="276" w:lineRule="auto"/>
              <w:jc w:val="center"/>
              <w:rPr>
                <w:lang w:val="ro-RO"/>
              </w:rPr>
            </w:pPr>
          </w:p>
          <w:p w:rsidR="00775239" w:rsidRPr="00BC4E5E" w:rsidRDefault="00775239" w:rsidP="00BC4E5E">
            <w:pPr>
              <w:spacing w:line="276" w:lineRule="auto"/>
              <w:jc w:val="center"/>
              <w:rPr>
                <w:lang w:val="ro-RO"/>
              </w:rPr>
            </w:pPr>
            <w:r w:rsidRPr="00BC4E5E">
              <w:rPr>
                <w:lang w:val="ro-RO"/>
              </w:rPr>
              <w:t>Lect.dr. M. Costache</w:t>
            </w:r>
          </w:p>
          <w:p w:rsidR="00775239" w:rsidRPr="00BC4E5E" w:rsidRDefault="00775239" w:rsidP="00BC4E5E">
            <w:pPr>
              <w:spacing w:line="276" w:lineRule="auto"/>
              <w:jc w:val="center"/>
              <w:rPr>
                <w:lang w:val="ro-RO"/>
              </w:rPr>
            </w:pPr>
            <w:r w:rsidRPr="00BC4E5E">
              <w:rPr>
                <w:lang w:val="ro-RO"/>
              </w:rPr>
              <w:t>Asist. Dr. L. Niculescu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Pr="00BB0A5E" w:rsidRDefault="00775239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 civil. Teoria generala</w:t>
            </w:r>
          </w:p>
          <w:p w:rsidR="00775239" w:rsidRPr="00BB0A5E" w:rsidRDefault="00775239" w:rsidP="00DA27FE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 civil. Persoanele</w:t>
            </w:r>
          </w:p>
          <w:p w:rsidR="00775239" w:rsidRPr="00BB0A5E" w:rsidRDefault="00775239" w:rsidP="005E19F9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 civil. Teoria obligatiilor</w:t>
            </w:r>
          </w:p>
          <w:p w:rsidR="00775239" w:rsidRPr="00BB0A5E" w:rsidRDefault="00775239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Dreptul familiei</w:t>
            </w:r>
          </w:p>
          <w:p w:rsidR="00775239" w:rsidRPr="00BB0A5E" w:rsidRDefault="00775239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Drept civil. Drepturi reale</w:t>
            </w:r>
          </w:p>
          <w:p w:rsidR="00775239" w:rsidRDefault="00775239" w:rsidP="008C73D6">
            <w:pPr>
              <w:spacing w:line="276" w:lineRule="auto"/>
              <w:jc w:val="center"/>
              <w:rPr>
                <w:lang w:val="ro-RO"/>
              </w:rPr>
            </w:pPr>
            <w:r w:rsidRPr="00BB0A5E">
              <w:rPr>
                <w:lang w:val="ro-RO"/>
              </w:rPr>
              <w:t>Fundamentele dreptului privat</w:t>
            </w:r>
          </w:p>
          <w:p w:rsidR="00775239" w:rsidRDefault="00775239" w:rsidP="008C73D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civil. Contracte</w:t>
            </w:r>
          </w:p>
          <w:p w:rsidR="00775239" w:rsidRDefault="00775239" w:rsidP="008C73D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civil. Succesiuni </w:t>
            </w:r>
          </w:p>
          <w:p w:rsidR="00775239" w:rsidRPr="00BB0A5E" w:rsidRDefault="00775239" w:rsidP="008C73D6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Pr="002D2990" w:rsidRDefault="00775239" w:rsidP="00DA27FE">
            <w:r>
              <w:t>AE 218</w:t>
            </w:r>
          </w:p>
        </w:tc>
      </w:tr>
      <w:tr w:rsidR="00775239" w:rsidRPr="002D2990" w:rsidTr="005E19F9">
        <w:trPr>
          <w:gridAfter w:val="3"/>
          <w:wAfter w:w="12711" w:type="dxa"/>
          <w:trHeight w:val="142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Default="00775239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Default="00775239" w:rsidP="00DA27F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239" w:rsidRPr="00BC4E5E" w:rsidRDefault="00775239" w:rsidP="00BC4E5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Pr="00BB0A5E" w:rsidRDefault="00775239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39" w:rsidRDefault="00775239" w:rsidP="00DA27FE"/>
        </w:tc>
      </w:tr>
      <w:tr w:rsidR="00DA27FE" w:rsidRPr="002D2990" w:rsidTr="000207E4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3B2B49" w:rsidP="00DA27FE">
            <w:pPr>
              <w:spacing w:line="276" w:lineRule="auto"/>
              <w:jc w:val="center"/>
            </w:pPr>
            <w:r>
              <w:t>13.11.2019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BC4E5E" w:rsidP="00DA27F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4E5E" w:rsidRDefault="00BC4E5E" w:rsidP="00BC4E5E">
            <w:pPr>
              <w:spacing w:line="276" w:lineRule="auto"/>
              <w:jc w:val="center"/>
              <w:rPr>
                <w:lang w:val="ro-RO"/>
              </w:rPr>
            </w:pPr>
          </w:p>
          <w:p w:rsidR="00DA27FE" w:rsidRPr="00BC4E5E" w:rsidRDefault="008D6ACA" w:rsidP="00BC4E5E">
            <w:pPr>
              <w:spacing w:line="276" w:lineRule="auto"/>
              <w:jc w:val="center"/>
              <w:rPr>
                <w:lang w:val="ro-RO"/>
              </w:rPr>
            </w:pPr>
            <w:r w:rsidRPr="00BC4E5E">
              <w:rPr>
                <w:lang w:val="ro-RO"/>
              </w:rPr>
              <w:t>Lect. Dr. Oana Chicoș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8D6ACA" w:rsidP="00DA27F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internațional public</w:t>
            </w:r>
          </w:p>
          <w:p w:rsidR="008D6ACA" w:rsidRDefault="008D6ACA" w:rsidP="00DA27F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Retorica juridică</w:t>
            </w:r>
          </w:p>
          <w:p w:rsidR="008D6ACA" w:rsidRDefault="008D6ACA" w:rsidP="00DA27F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Dreptul Uniunii Europene </w:t>
            </w:r>
          </w:p>
          <w:p w:rsidR="001B70F0" w:rsidRPr="00BB0A5E" w:rsidRDefault="001B70F0" w:rsidP="00DA27F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Default="00BC4E5E" w:rsidP="00DA27FE">
            <w:r>
              <w:t>AE 222</w:t>
            </w:r>
          </w:p>
        </w:tc>
      </w:tr>
      <w:tr w:rsidR="003B2B49" w:rsidRPr="002D2990" w:rsidTr="003B2B49">
        <w:trPr>
          <w:gridAfter w:val="3"/>
          <w:wAfter w:w="12711" w:type="dxa"/>
          <w:trHeight w:val="954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5E19F9">
            <w:pPr>
              <w:spacing w:line="276" w:lineRule="auto"/>
              <w:jc w:val="center"/>
            </w:pPr>
            <w:r>
              <w:lastRenderedPageBreak/>
              <w:t>22.11.2019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5E19F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Pr="002D2990" w:rsidRDefault="003B2B49" w:rsidP="008D6ACA">
            <w:pPr>
              <w:spacing w:line="276" w:lineRule="auto"/>
            </w:pPr>
            <w:r>
              <w:t xml:space="preserve">Lect. Dr. </w:t>
            </w:r>
            <w:proofErr w:type="spellStart"/>
            <w:r>
              <w:t>Lungeanu</w:t>
            </w:r>
            <w:proofErr w:type="spellEnd"/>
            <w:r>
              <w:t xml:space="preserve"> N. 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BB0A5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Contencios administrativ</w:t>
            </w:r>
          </w:p>
          <w:p w:rsidR="003B2B49" w:rsidRDefault="003B2B49" w:rsidP="00BB0A5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administrativ I și II</w:t>
            </w:r>
          </w:p>
          <w:p w:rsidR="003B2B49" w:rsidRDefault="003B2B49" w:rsidP="00BB0A5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Drept constituțional și instituții publice </w:t>
            </w:r>
          </w:p>
          <w:p w:rsidR="003B2B49" w:rsidRDefault="003B2B49" w:rsidP="00BB0A5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constituțional. Instituții și proceduri</w:t>
            </w:r>
          </w:p>
          <w:p w:rsidR="003B2B49" w:rsidRPr="00BB0A5E" w:rsidRDefault="003B2B49" w:rsidP="00BB0A5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Drepturi și libertăți publice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9F0EA8" w:rsidP="005E19F9">
            <w:r>
              <w:t>AE 222</w:t>
            </w:r>
          </w:p>
        </w:tc>
      </w:tr>
      <w:tr w:rsidR="003B2B49" w:rsidRPr="002D2990" w:rsidTr="00C71E5B">
        <w:trPr>
          <w:gridAfter w:val="3"/>
          <w:wAfter w:w="12711" w:type="dxa"/>
          <w:trHeight w:val="954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5E19F9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5E19F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8D6ACA">
            <w:pPr>
              <w:spacing w:line="276" w:lineRule="auto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BB0A5E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49" w:rsidRDefault="003B2B49" w:rsidP="005E19F9"/>
        </w:tc>
      </w:tr>
      <w:tr w:rsidR="005E19F9" w:rsidRPr="002D2990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236" w:type="dxa"/>
            <w:gridSpan w:val="5"/>
          </w:tcPr>
          <w:p w:rsidR="005E19F9" w:rsidRPr="002D2990" w:rsidRDefault="005E19F9" w:rsidP="005E19F9">
            <w:pPr>
              <w:rPr>
                <w:lang w:val="fr-FR"/>
              </w:rPr>
            </w:pPr>
          </w:p>
        </w:tc>
        <w:tc>
          <w:tcPr>
            <w:tcW w:w="4237" w:type="dxa"/>
          </w:tcPr>
          <w:p w:rsidR="005E19F9" w:rsidRPr="002D2990" w:rsidRDefault="005E19F9" w:rsidP="005E19F9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:rsidR="005E19F9" w:rsidRPr="002D2990" w:rsidRDefault="005E19F9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:rsidR="005E19F9" w:rsidRPr="002D2990" w:rsidRDefault="005E19F9" w:rsidP="005E19F9">
            <w:pPr>
              <w:spacing w:line="276" w:lineRule="auto"/>
              <w:jc w:val="center"/>
            </w:pPr>
          </w:p>
        </w:tc>
      </w:tr>
    </w:tbl>
    <w:p w:rsidR="007E3918" w:rsidRPr="00BC4E5E" w:rsidRDefault="007E3918" w:rsidP="00BC4E5E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CARE AU RESTANTE CREDIT LA </w:t>
      </w:r>
      <w:r w:rsidRPr="00BC4E5E">
        <w:rPr>
          <w:sz w:val="22"/>
          <w:szCs w:val="22"/>
          <w:lang w:val="fr-FR"/>
        </w:rPr>
        <w:t>DISCIPLINELE CARE NU SE REGASESC IN PLANIFICARE SUNT RUGATI SA CONTACTEZE SECRETARIATUL</w:t>
      </w:r>
      <w:r w:rsidR="00BC4E5E" w:rsidRPr="00BC4E5E">
        <w:rPr>
          <w:sz w:val="22"/>
          <w:szCs w:val="22"/>
          <w:lang w:val="fr-FR"/>
        </w:rPr>
        <w:t xml:space="preserve"> PENTRU A AFLA TITULARUL DISCIPLINEI LA CARE AU RESTANȚĂ</w:t>
      </w:r>
    </w:p>
    <w:p w:rsidR="007E3918" w:rsidRDefault="007E3918" w:rsidP="007E3918"/>
    <w:p w:rsidR="007E3918" w:rsidRDefault="007E3918" w:rsidP="00BC4E5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  <w:r w:rsidR="00BC4E5E">
        <w:rPr>
          <w:sz w:val="22"/>
          <w:szCs w:val="22"/>
        </w:rPr>
        <w:t xml:space="preserve"> SAU CU ACTUALUL TITULAR DACĂ TITULARUL INIȚIAL NU MAI COLABOREAZĂ CU FACULTATEA. VĂ RUGĂM SĂ CONTACTAȚI SECRETARIATUL FACULTĂȚII PENTRU A AFLA CU CINE TREBUIE SĂ DAȚI RESTANȚA</w:t>
      </w:r>
    </w:p>
    <w:p w:rsidR="008444C2" w:rsidRPr="008444C2" w:rsidRDefault="008444C2" w:rsidP="008444C2">
      <w:pPr>
        <w:pStyle w:val="ListParagraph"/>
        <w:rPr>
          <w:sz w:val="22"/>
          <w:szCs w:val="22"/>
        </w:rPr>
      </w:pPr>
    </w:p>
    <w:p w:rsidR="008444C2" w:rsidRPr="00A20817" w:rsidRDefault="008444C2" w:rsidP="00BC4E5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PENTRU ORICE ALTE PROBLEME PUTEȚI CONTACTA COORDONATORUL IFR – CNF DR. ANDREEA MATIC – TELEFON 0745075484</w:t>
      </w:r>
    </w:p>
    <w:p w:rsidR="007E3918" w:rsidRDefault="007E3918" w:rsidP="007E3918"/>
    <w:p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18"/>
    <w:rsid w:val="000207E4"/>
    <w:rsid w:val="00030DE2"/>
    <w:rsid w:val="0007133C"/>
    <w:rsid w:val="000D4770"/>
    <w:rsid w:val="0012316C"/>
    <w:rsid w:val="001259A6"/>
    <w:rsid w:val="001320DB"/>
    <w:rsid w:val="00153644"/>
    <w:rsid w:val="001765AE"/>
    <w:rsid w:val="001B0237"/>
    <w:rsid w:val="001B70F0"/>
    <w:rsid w:val="001D560E"/>
    <w:rsid w:val="002446F6"/>
    <w:rsid w:val="00277A3C"/>
    <w:rsid w:val="002A74F1"/>
    <w:rsid w:val="002D2990"/>
    <w:rsid w:val="00382C70"/>
    <w:rsid w:val="003B2B49"/>
    <w:rsid w:val="003D49F9"/>
    <w:rsid w:val="0040570D"/>
    <w:rsid w:val="00420AD4"/>
    <w:rsid w:val="00446D31"/>
    <w:rsid w:val="00466BD1"/>
    <w:rsid w:val="00484C85"/>
    <w:rsid w:val="004D110D"/>
    <w:rsid w:val="004E1C9F"/>
    <w:rsid w:val="00526655"/>
    <w:rsid w:val="005E19F9"/>
    <w:rsid w:val="005E6DE8"/>
    <w:rsid w:val="005E7789"/>
    <w:rsid w:val="00630EC8"/>
    <w:rsid w:val="00646FAF"/>
    <w:rsid w:val="006D2B00"/>
    <w:rsid w:val="006E294D"/>
    <w:rsid w:val="007651AD"/>
    <w:rsid w:val="00775239"/>
    <w:rsid w:val="00794F22"/>
    <w:rsid w:val="007E3918"/>
    <w:rsid w:val="008444C2"/>
    <w:rsid w:val="008706F0"/>
    <w:rsid w:val="0087315A"/>
    <w:rsid w:val="008B479E"/>
    <w:rsid w:val="008C73D6"/>
    <w:rsid w:val="008D6ACA"/>
    <w:rsid w:val="008F4873"/>
    <w:rsid w:val="0091620D"/>
    <w:rsid w:val="0093558E"/>
    <w:rsid w:val="0096650D"/>
    <w:rsid w:val="00972437"/>
    <w:rsid w:val="009F0EA8"/>
    <w:rsid w:val="009F6E90"/>
    <w:rsid w:val="00A20817"/>
    <w:rsid w:val="00AC5680"/>
    <w:rsid w:val="00AC754C"/>
    <w:rsid w:val="00AD00DD"/>
    <w:rsid w:val="00AD3E84"/>
    <w:rsid w:val="00AD55F2"/>
    <w:rsid w:val="00B46D89"/>
    <w:rsid w:val="00B66F37"/>
    <w:rsid w:val="00BB0A5E"/>
    <w:rsid w:val="00BC4E5E"/>
    <w:rsid w:val="00C329B1"/>
    <w:rsid w:val="00C52484"/>
    <w:rsid w:val="00D237B1"/>
    <w:rsid w:val="00D26BE1"/>
    <w:rsid w:val="00D64237"/>
    <w:rsid w:val="00D85602"/>
    <w:rsid w:val="00DA27FE"/>
    <w:rsid w:val="00DC540F"/>
    <w:rsid w:val="00DD256C"/>
    <w:rsid w:val="00DE4A95"/>
    <w:rsid w:val="00DF7246"/>
    <w:rsid w:val="00E733A3"/>
    <w:rsid w:val="00EB1AB6"/>
    <w:rsid w:val="00EB7318"/>
    <w:rsid w:val="00EF0F0B"/>
    <w:rsid w:val="00F66997"/>
    <w:rsid w:val="00F757D5"/>
    <w:rsid w:val="00FA6334"/>
    <w:rsid w:val="00FA721D"/>
    <w:rsid w:val="00FC20E6"/>
    <w:rsid w:val="00FC25A6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4</cp:revision>
  <cp:lastPrinted>2019-11-04T09:01:00Z</cp:lastPrinted>
  <dcterms:created xsi:type="dcterms:W3CDTF">2019-11-04T08:58:00Z</dcterms:created>
  <dcterms:modified xsi:type="dcterms:W3CDTF">2019-11-04T09:37:00Z</dcterms:modified>
</cp:coreProperties>
</file>